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Kanalsanierung in geschlossener Bauweise Steinstraße (Schlauchliningverfahren)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Kanalsanierung in geschlossener Bauweise Steinstraße (Schlauchliningverfahren)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